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1C5" w:rsidRPr="000E71C5" w:rsidRDefault="000E71C5" w:rsidP="000E71C5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auto"/>
          <w:sz w:val="24"/>
          <w:szCs w:val="24"/>
        </w:rPr>
      </w:pPr>
    </w:p>
    <w:p w:rsidR="000E71C5" w:rsidRPr="000E71C5" w:rsidRDefault="000E71C5" w:rsidP="000E71C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0E71C5"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771525" cy="714375"/>
            <wp:effectExtent l="0" t="0" r="9525" b="9525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b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0E71C5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РЕСПУБЛИКА ДАГЕСТАН</w:t>
      </w:r>
    </w:p>
    <w:p w:rsidR="000E71C5" w:rsidRPr="000E71C5" w:rsidRDefault="000E71C5" w:rsidP="000E71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0E71C5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МУНИЦИПАЛЬНОЕ КАЗЕННОЕ ОБЩЕОБРАЗОВАТЕЛЬНОЕ УЧРЕЖДЕНИЕ </w:t>
      </w:r>
    </w:p>
    <w:p w:rsidR="000E71C5" w:rsidRPr="000E71C5" w:rsidRDefault="000E71C5" w:rsidP="000E71C5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0E71C5">
        <w:rPr>
          <w:rFonts w:ascii="Times New Roman" w:hAnsi="Times New Roman"/>
          <w:b/>
          <w:color w:val="auto"/>
          <w:sz w:val="28"/>
          <w:szCs w:val="28"/>
          <w:lang w:eastAsia="en-US"/>
        </w:rPr>
        <w:t xml:space="preserve"> «ДЖЕНЫХСКАЯ СРЕДНЯЯ ОБЩЕОБРАЗОВАТЕЛЬНАЯ ШКОЛА ИМ.М.Р.ГУСЕЙНОВА» МО «РУТУЛЬСКИЙ РАЙОН</w:t>
      </w:r>
    </w:p>
    <w:p w:rsidR="000E71C5" w:rsidRPr="000E71C5" w:rsidRDefault="000E71C5" w:rsidP="000E71C5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  <w:u w:val="single"/>
          <w:lang w:eastAsia="en-US"/>
        </w:rPr>
      </w:pPr>
      <w:r w:rsidRPr="000E71C5">
        <w:rPr>
          <w:rFonts w:ascii="Times New Roman" w:hAnsi="Times New Roman"/>
          <w:b/>
          <w:color w:val="auto"/>
          <w:sz w:val="16"/>
          <w:szCs w:val="16"/>
          <w:u w:val="single"/>
          <w:lang w:eastAsia="en-US"/>
        </w:rPr>
        <w:t>368708</w:t>
      </w:r>
      <w:r w:rsidRPr="000E71C5">
        <w:rPr>
          <w:rFonts w:ascii="Times New Roman" w:hAnsi="Times New Roman"/>
          <w:b/>
          <w:color w:val="auto"/>
          <w:sz w:val="28"/>
          <w:szCs w:val="28"/>
          <w:u w:val="single"/>
          <w:lang w:eastAsia="en-US"/>
        </w:rPr>
        <w:t>________________________________________________</w:t>
      </w:r>
      <w:r w:rsidRPr="000E71C5">
        <w:rPr>
          <w:rFonts w:ascii="Times New Roman" w:hAnsi="Times New Roman"/>
          <w:b/>
          <w:color w:val="auto"/>
          <w:sz w:val="16"/>
          <w:szCs w:val="16"/>
          <w:u w:val="single"/>
          <w:lang w:eastAsia="en-US"/>
        </w:rPr>
        <w:t>с.Дженых</w:t>
      </w:r>
      <w:r w:rsidRPr="000E71C5">
        <w:rPr>
          <w:rFonts w:ascii="Times New Roman" w:hAnsi="Times New Roman"/>
          <w:b/>
          <w:color w:val="auto"/>
          <w:sz w:val="28"/>
          <w:szCs w:val="28"/>
          <w:u w:val="single"/>
          <w:lang w:eastAsia="en-US"/>
        </w:rPr>
        <w:t>____</w:t>
      </w:r>
    </w:p>
    <w:p w:rsidR="000E71C5" w:rsidRPr="000E71C5" w:rsidRDefault="000E71C5" w:rsidP="000E71C5">
      <w:pPr>
        <w:tabs>
          <w:tab w:val="left" w:pos="1902"/>
          <w:tab w:val="center" w:pos="4677"/>
          <w:tab w:val="left" w:pos="4956"/>
          <w:tab w:val="left" w:pos="5488"/>
        </w:tabs>
        <w:spacing w:after="0" w:line="240" w:lineRule="auto"/>
        <w:rPr>
          <w:rFonts w:ascii="Times New Roman" w:eastAsia="Times New Roman" w:hAnsi="Times New Roman"/>
          <w:noProof/>
          <w:color w:val="auto"/>
          <w:sz w:val="24"/>
          <w:szCs w:val="24"/>
          <w:u w:val="single"/>
        </w:rPr>
      </w:pPr>
    </w:p>
    <w:p w:rsidR="000E71C5" w:rsidRPr="000E71C5" w:rsidRDefault="000E71C5" w:rsidP="000E71C5">
      <w:pPr>
        <w:tabs>
          <w:tab w:val="left" w:pos="7095"/>
        </w:tabs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0E71C5">
        <w:rPr>
          <w:rFonts w:ascii="Times New Roman" w:eastAsia="Times New Roman" w:hAnsi="Times New Roman"/>
          <w:color w:val="auto"/>
          <w:sz w:val="24"/>
          <w:szCs w:val="24"/>
        </w:rPr>
        <w:t>Согласовано:</w:t>
      </w:r>
      <w:r w:rsidRPr="000E71C5">
        <w:rPr>
          <w:rFonts w:ascii="Times New Roman" w:eastAsia="Times New Roman" w:hAnsi="Times New Roman"/>
          <w:color w:val="auto"/>
          <w:sz w:val="24"/>
          <w:szCs w:val="24"/>
        </w:rPr>
        <w:tab/>
        <w:t>Утверждаю:</w:t>
      </w:r>
    </w:p>
    <w:p w:rsidR="000E71C5" w:rsidRPr="000E71C5" w:rsidRDefault="000E71C5" w:rsidP="000E71C5">
      <w:pPr>
        <w:tabs>
          <w:tab w:val="left" w:pos="6675"/>
        </w:tabs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0E71C5">
        <w:rPr>
          <w:rFonts w:ascii="Times New Roman" w:eastAsia="Times New Roman" w:hAnsi="Times New Roman"/>
          <w:color w:val="auto"/>
          <w:sz w:val="24"/>
          <w:szCs w:val="24"/>
        </w:rPr>
        <w:t>Председатель ПК школы</w:t>
      </w:r>
      <w:r w:rsidRPr="000E71C5">
        <w:rPr>
          <w:rFonts w:ascii="Times New Roman" w:eastAsia="Times New Roman" w:hAnsi="Times New Roman"/>
          <w:color w:val="auto"/>
          <w:sz w:val="24"/>
          <w:szCs w:val="24"/>
        </w:rPr>
        <w:tab/>
        <w:t>Директор школы</w:t>
      </w:r>
    </w:p>
    <w:p w:rsidR="000E71C5" w:rsidRPr="000E71C5" w:rsidRDefault="000E71C5" w:rsidP="000E71C5">
      <w:pPr>
        <w:tabs>
          <w:tab w:val="left" w:pos="6675"/>
        </w:tabs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0E71C5">
        <w:rPr>
          <w:rFonts w:ascii="Times New Roman" w:eastAsia="Times New Roman" w:hAnsi="Times New Roman"/>
          <w:color w:val="auto"/>
          <w:sz w:val="24"/>
          <w:szCs w:val="24"/>
        </w:rPr>
        <w:t>__________ Ш.Д.Давудов</w:t>
      </w:r>
      <w:r w:rsidRPr="000E71C5">
        <w:rPr>
          <w:rFonts w:ascii="Times New Roman" w:eastAsia="Times New Roman" w:hAnsi="Times New Roman"/>
          <w:color w:val="auto"/>
          <w:sz w:val="24"/>
          <w:szCs w:val="24"/>
        </w:rPr>
        <w:tab/>
        <w:t>__________ Н.Г.Гаджиев</w:t>
      </w:r>
    </w:p>
    <w:p w:rsidR="000E71C5" w:rsidRPr="000E71C5" w:rsidRDefault="000E71C5" w:rsidP="000E71C5">
      <w:pPr>
        <w:tabs>
          <w:tab w:val="left" w:pos="6675"/>
        </w:tabs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u w:val="single"/>
        </w:rPr>
      </w:pPr>
      <w:r w:rsidRPr="000E71C5">
        <w:rPr>
          <w:rFonts w:ascii="Times New Roman" w:eastAsia="Times New Roman" w:hAnsi="Times New Roman"/>
          <w:color w:val="auto"/>
          <w:sz w:val="24"/>
          <w:szCs w:val="24"/>
        </w:rPr>
        <w:t>«___» _________ 2019г.</w:t>
      </w:r>
      <w:r w:rsidRPr="000E71C5">
        <w:rPr>
          <w:rFonts w:ascii="Times New Roman" w:eastAsia="Times New Roman" w:hAnsi="Times New Roman"/>
          <w:color w:val="auto"/>
          <w:sz w:val="24"/>
          <w:szCs w:val="24"/>
        </w:rPr>
        <w:tab/>
        <w:t>«___» ___________2019г.</w:t>
      </w: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0E71C5">
        <w:rPr>
          <w:rFonts w:ascii="Times New Roman" w:eastAsia="Times New Roman" w:hAnsi="Times New Roman"/>
          <w:b/>
          <w:color w:val="auto"/>
          <w:sz w:val="28"/>
          <w:szCs w:val="28"/>
        </w:rPr>
        <w:tab/>
      </w:r>
      <w:r w:rsidRPr="000E71C5">
        <w:rPr>
          <w:rFonts w:ascii="Times New Roman" w:eastAsia="Times New Roman" w:hAnsi="Times New Roman"/>
          <w:b/>
          <w:color w:val="auto"/>
          <w:sz w:val="28"/>
          <w:szCs w:val="28"/>
        </w:rPr>
        <w:tab/>
      </w: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0E71C5" w:rsidRPr="000E71C5" w:rsidRDefault="000E71C5" w:rsidP="000E71C5">
      <w:pPr>
        <w:tabs>
          <w:tab w:val="left" w:pos="3270"/>
        </w:tabs>
        <w:spacing w:after="0" w:line="240" w:lineRule="auto"/>
        <w:rPr>
          <w:rFonts w:ascii="Times New Roman" w:eastAsia="Times New Roman" w:hAnsi="Times New Roman"/>
          <w:color w:val="auto"/>
          <w:sz w:val="96"/>
          <w:szCs w:val="96"/>
        </w:rPr>
      </w:pPr>
    </w:p>
    <w:p w:rsidR="000E71C5" w:rsidRPr="000E71C5" w:rsidRDefault="000E71C5" w:rsidP="000E71C5">
      <w:pPr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72"/>
          <w:szCs w:val="72"/>
        </w:rPr>
      </w:pPr>
      <w:r w:rsidRPr="000E71C5">
        <w:rPr>
          <w:rFonts w:ascii="Times New Roman" w:eastAsia="Times New Roman" w:hAnsi="Times New Roman"/>
          <w:b/>
          <w:color w:val="auto"/>
          <w:sz w:val="72"/>
          <w:szCs w:val="72"/>
        </w:rPr>
        <w:t>ПРОГРАММА</w:t>
      </w:r>
    </w:p>
    <w:p w:rsidR="000E71C5" w:rsidRPr="000E71C5" w:rsidRDefault="000E71C5" w:rsidP="000E71C5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0E71C5" w:rsidRPr="000E71C5" w:rsidRDefault="000E71C5" w:rsidP="000E71C5">
      <w:pPr>
        <w:tabs>
          <w:tab w:val="left" w:pos="3270"/>
        </w:tabs>
        <w:spacing w:after="0" w:line="360" w:lineRule="auto"/>
        <w:jc w:val="center"/>
        <w:rPr>
          <w:rFonts w:ascii="Times New Roman" w:eastAsia="Times New Roman" w:hAnsi="Times New Roman"/>
          <w:color w:val="auto"/>
          <w:sz w:val="32"/>
          <w:szCs w:val="32"/>
        </w:rPr>
      </w:pPr>
      <w:r w:rsidRPr="000E71C5">
        <w:rPr>
          <w:rFonts w:ascii="Times New Roman" w:eastAsia="Times New Roman" w:hAnsi="Times New Roman"/>
          <w:color w:val="auto"/>
          <w:sz w:val="32"/>
          <w:szCs w:val="32"/>
        </w:rPr>
        <w:t>«Профилактика</w:t>
      </w:r>
    </w:p>
    <w:p w:rsidR="000E71C5" w:rsidRPr="000E71C5" w:rsidRDefault="000E71C5" w:rsidP="000E71C5">
      <w:pPr>
        <w:tabs>
          <w:tab w:val="left" w:pos="3270"/>
        </w:tabs>
        <w:spacing w:after="0" w:line="360" w:lineRule="auto"/>
        <w:jc w:val="center"/>
        <w:rPr>
          <w:rFonts w:ascii="Times New Roman" w:eastAsia="Times New Roman" w:hAnsi="Times New Roman"/>
          <w:color w:val="auto"/>
          <w:sz w:val="32"/>
          <w:szCs w:val="32"/>
        </w:rPr>
      </w:pPr>
      <w:r w:rsidRPr="000E71C5">
        <w:rPr>
          <w:rFonts w:ascii="Times New Roman" w:eastAsia="Times New Roman" w:hAnsi="Times New Roman"/>
          <w:color w:val="auto"/>
          <w:sz w:val="32"/>
          <w:szCs w:val="32"/>
        </w:rPr>
        <w:t>безнадзорности и правонарушений</w:t>
      </w:r>
    </w:p>
    <w:p w:rsidR="000E71C5" w:rsidRPr="000E71C5" w:rsidRDefault="000E71C5" w:rsidP="000E71C5">
      <w:pPr>
        <w:tabs>
          <w:tab w:val="left" w:pos="3270"/>
        </w:tabs>
        <w:spacing w:after="0" w:line="360" w:lineRule="auto"/>
        <w:jc w:val="center"/>
        <w:rPr>
          <w:rFonts w:ascii="Times New Roman" w:eastAsia="Times New Roman" w:hAnsi="Times New Roman"/>
          <w:color w:val="auto"/>
          <w:sz w:val="32"/>
          <w:szCs w:val="32"/>
        </w:rPr>
      </w:pPr>
      <w:r w:rsidRPr="000E71C5">
        <w:rPr>
          <w:rFonts w:ascii="Times New Roman" w:eastAsia="Times New Roman" w:hAnsi="Times New Roman"/>
          <w:color w:val="auto"/>
          <w:sz w:val="32"/>
          <w:szCs w:val="32"/>
        </w:rPr>
        <w:t>среди несовершеннолетних»</w:t>
      </w: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</w:rPr>
      </w:pPr>
    </w:p>
    <w:p w:rsidR="000E71C5" w:rsidRPr="000E71C5" w:rsidRDefault="000E71C5" w:rsidP="000E71C5">
      <w:pPr>
        <w:tabs>
          <w:tab w:val="left" w:pos="3750"/>
        </w:tabs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  <w:r w:rsidRPr="000E71C5">
        <w:rPr>
          <w:rFonts w:ascii="Times New Roman" w:eastAsia="Times New Roman" w:hAnsi="Times New Roman"/>
          <w:color w:val="auto"/>
          <w:sz w:val="28"/>
          <w:szCs w:val="28"/>
        </w:rPr>
        <w:t>с. Дженых</w:t>
      </w:r>
    </w:p>
    <w:p w:rsidR="000E71C5" w:rsidRPr="000E71C5" w:rsidRDefault="000E71C5" w:rsidP="000E71C5">
      <w:pPr>
        <w:tabs>
          <w:tab w:val="left" w:pos="3750"/>
        </w:tabs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  <w:r w:rsidRPr="000E71C5">
        <w:rPr>
          <w:rFonts w:ascii="Times New Roman" w:eastAsia="Times New Roman" w:hAnsi="Times New Roman"/>
          <w:color w:val="auto"/>
          <w:sz w:val="28"/>
          <w:szCs w:val="28"/>
        </w:rPr>
        <w:t>2019г.</w:t>
      </w:r>
    </w:p>
    <w:p w:rsidR="000E71C5" w:rsidRDefault="000E71C5" w:rsidP="000E71C5">
      <w:pPr>
        <w:jc w:val="center"/>
        <w:rPr>
          <w:b/>
          <w:noProof/>
        </w:rPr>
      </w:pPr>
    </w:p>
    <w:p w:rsidR="00284F3F" w:rsidRPr="00A53296" w:rsidRDefault="00284F3F" w:rsidP="00BB62BE">
      <w:pPr>
        <w:shd w:val="clear" w:color="auto" w:fill="FFFFFF"/>
        <w:spacing w:after="135" w:line="240" w:lineRule="auto"/>
        <w:ind w:left="-426" w:right="-284" w:hanging="141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outlineLvl w:val="0"/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</w:pPr>
      <w:r w:rsidRPr="000C78AD"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  <w:lastRenderedPageBreak/>
        <w:t>ПРОГРАММА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outlineLvl w:val="0"/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color w:val="002060"/>
          <w:kern w:val="36"/>
          <w:sz w:val="22"/>
          <w:szCs w:val="22"/>
        </w:rPr>
      </w:pPr>
      <w:r w:rsidRPr="000C78AD">
        <w:rPr>
          <w:rFonts w:ascii="Times New Roman" w:eastAsia="Times New Roman" w:hAnsi="Times New Roman"/>
          <w:color w:val="002060"/>
          <w:kern w:val="36"/>
          <w:sz w:val="22"/>
          <w:szCs w:val="22"/>
        </w:rPr>
        <w:t>"Профилактика безнадзорности и правонарушений среди несовершеннолетних"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Разделы: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hyperlink r:id="rId9" w:history="1">
        <w:r w:rsidRPr="000C78AD">
          <w:rPr>
            <w:rFonts w:ascii="Times New Roman" w:eastAsia="Times New Roman" w:hAnsi="Times New Roman"/>
            <w:color w:val="C0504D" w:themeColor="accent2"/>
            <w:sz w:val="22"/>
            <w:szCs w:val="22"/>
            <w:u w:val="single"/>
          </w:rPr>
          <w:t>Социальная педагогика</w:t>
        </w:r>
      </w:hyperlink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Классы: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5, 6, 7, 8, 9, 10, 11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Ключевые слова: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hyperlink r:id="rId10" w:history="1">
        <w:r w:rsidRPr="000C78AD">
          <w:rPr>
            <w:rFonts w:ascii="Times New Roman" w:eastAsia="Times New Roman" w:hAnsi="Times New Roman"/>
            <w:color w:val="C0504D" w:themeColor="accent2"/>
            <w:sz w:val="22"/>
            <w:szCs w:val="22"/>
            <w:u w:val="single"/>
          </w:rPr>
          <w:t>проектная деятельность</w:t>
        </w:r>
      </w:hyperlink>
      <w:r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, </w:t>
      </w:r>
      <w:hyperlink r:id="rId11" w:history="1">
        <w:r w:rsidRPr="000C78AD">
          <w:rPr>
            <w:rFonts w:ascii="Times New Roman" w:eastAsia="Times New Roman" w:hAnsi="Times New Roman"/>
            <w:color w:val="C0504D" w:themeColor="accent2"/>
            <w:sz w:val="22"/>
            <w:szCs w:val="22"/>
            <w:u w:val="single"/>
          </w:rPr>
          <w:t>подростки</w:t>
        </w:r>
      </w:hyperlink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,</w:t>
      </w:r>
    </w:p>
    <w:p w:rsidR="000E71C5" w:rsidRPr="007404C3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несовершеннолетние , правонарушение.</w:t>
      </w:r>
      <w:r w:rsidR="000D558C">
        <w:rPr>
          <w:rFonts w:ascii="Times New Roman" w:eastAsia="Times New Roman" w:hAnsi="Times New Roman"/>
          <w:color w:val="auto"/>
          <w:sz w:val="22"/>
          <w:szCs w:val="22"/>
        </w:rPr>
        <w:pict>
          <v:rect id="_x0000_i1025" style="width:0;height:0" o:hralign="center" o:hrstd="t" o:hrnoshade="t" o:hr="t" fillcolor="#333" stroked="f"/>
        </w:pic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Целевые группы: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Учащиеся школы 1-11 классы, подростки «группы риска».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Цель программы:</w:t>
      </w:r>
    </w:p>
    <w:p w:rsidR="000E71C5" w:rsidRPr="000C78AD" w:rsidRDefault="000E71C5" w:rsidP="000E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Создание условий для решения профилактики безнадзорности и правонарушений детей и подростков, их социальной реабилитации в современном обществе.</w:t>
      </w:r>
    </w:p>
    <w:p w:rsidR="000E71C5" w:rsidRPr="000C78AD" w:rsidRDefault="000E71C5" w:rsidP="000E71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Коррекция девиантного поведения подростков «группы риска» с целью их адаптации в социуме.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Задачи программы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Программа направлена на решение следующих задач: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защиту прав и законных интересов детей и подростков;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снижение подростковой преступности;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предупреждение безнадзорности и беспризорности несовершеннолетних;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обеспечение защиты прав и законных интересов детей, оставшихся без попечения родителей;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социально-педагогическая реабилитация несовершеннолетних, находящихся в социально-опасном положении;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профилактика алкоголизма и наркомании среди подростков;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социально-психологическая помощь неблагополучным семьям;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деятельности органов и учреждений системы профилактики безнадзорности и правонарушений несовершеннолетних;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выявление и пресечение фактов вовлечения несовершеннолетних в совершение преступлений и антиобщественных действий;</w:t>
      </w:r>
    </w:p>
    <w:p w:rsidR="000E71C5" w:rsidRPr="000C78AD" w:rsidRDefault="000E71C5" w:rsidP="000E71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профилактика суицида среди подростков.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Ожидаемые результаты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Пояснительная записка</w:t>
      </w: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Основой разработки программы по профилактике безнадзорности, беспризорности и правонарушений несовершеннолетних является рост социальных отклонений в поведении детей, правонарушений , преступности среди несовершеннолетних, снижения моральных устоев в обществе. 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 xml:space="preserve">деформированными ценностными ориентациями; низкий материальный уровень жизни семьи, нерегулярные доходы, плохие </w:t>
      </w: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жилищные условия, либо их полное отсутствие, переход от строгих централизованных форм государственной и общественной жизни к рыночным отношениям.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Решить эту проблему можно только комплексно, с привлечением всех сил общества. Однако,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воспитательно-профилактических воздействий, обеспечивающих формирование личности с твердыми и правильными жизненными установками.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Понятия, употребляемые в работе по профилактике безнадзорности и правонарушений несовершеннолетних.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Профилактика безнадзорности и правонарушений несовершеннолетних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Правонарушение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Понятие </w:t>
      </w: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делинквентное поведение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(от лат.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delinguens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совершающий поступок) определяет –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Аддиктивное поведение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нарушение поведения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lastRenderedPageBreak/>
        <w:t>Аутоагрессивное поведение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– являются попытки суицида.</w:t>
      </w: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Асоциальное поведение трудных подростков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–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выражается в неправильном отношении ребенка к школе, учителям, в отрицательных интересах, в устойчивом влечении к неорганизованному досугу, к </w:t>
      </w: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ярким впечатлениям улицы, к азарту, зрелищам и стремлении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несовершеннолетний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лицо, не достигшее возраста восемнадцати лет;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безнадзорный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(или)содержанию со стороны родителей или законных представителей либо должностных лиц;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несовершеннолетний, находящийся в социально опасном положении,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лицо в возрасте до восемнадцати лет, которое вследствие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безнадзорности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или</w:t>
      </w:r>
      <w:r>
        <w:rPr>
          <w:rFonts w:ascii="Times New Roman" w:eastAsia="Times New Roman" w:hAnsi="Times New Roman"/>
          <w:color w:val="333333"/>
          <w:sz w:val="22"/>
          <w:szCs w:val="22"/>
        </w:rPr>
        <w:t xml:space="preserve"> 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беспризорности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семья, находящаяся в социально опасном положении,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индивидуальная профилактическая работа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социально-педагогической реабилитации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 (или) предупреждению совершения ими правонарушений и антиобщественных действий.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Конвенция о правах ребенка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Конституция Российской Федерации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Законы Российской Федерации: №124-ФЗ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№ 124-ФЗ  от 24.07.1998 «Об основных гарантиях прав ребенка в Российской Федерации» от 24.06.1999г. №120-ФЗ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«Об основах системы профилактики безнадзорности и правонарушений несовершеннолетних»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- 2.01.2000г. №32-ФЗ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br/>
        <w:t>«О внесении дополнений в статью 123 Семейного кодекса Российской Федерации» - 27.06.1998г. №94-ФЗ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«О внесении изменений и дополнений в Семейный кодекс Российской Федерации» от 8.02.1998г. №17-ФЗ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 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девиантным поведением";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законы и нормативные правовые акты субъектов Российской Федерации;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ведомственные и межведомственные нормативные правовые документы;</w:t>
      </w:r>
    </w:p>
    <w:p w:rsidR="000E71C5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0E71C5" w:rsidRDefault="000E71C5" w:rsidP="000E71C5">
      <w:p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Устав </w:t>
      </w:r>
      <w:r>
        <w:rPr>
          <w:rFonts w:ascii="Times New Roman" w:eastAsia="Times New Roman" w:hAnsi="Times New Roman"/>
          <w:color w:val="333333"/>
          <w:sz w:val="22"/>
          <w:szCs w:val="22"/>
        </w:rPr>
        <w:t>МКОУ «Дженых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ская СОШ</w:t>
      </w:r>
      <w:r>
        <w:rPr>
          <w:rFonts w:ascii="Times New Roman" w:eastAsia="Times New Roman" w:hAnsi="Times New Roman"/>
          <w:color w:val="333333"/>
          <w:sz w:val="22"/>
          <w:szCs w:val="22"/>
        </w:rPr>
        <w:t xml:space="preserve"> им.М.Р.Гусейнова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»;</w:t>
      </w:r>
    </w:p>
    <w:p w:rsidR="000E71C5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Локальный акт «Положение о порядке постановки на внутришкольный учет и снятие с учета»;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Локальный акт «Положение о Совете профилактики правонарушений и безнадзорности»;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Локальный акт «Положение об образовательной программе дополнительного образования;</w:t>
      </w:r>
    </w:p>
    <w:p w:rsidR="000E71C5" w:rsidRPr="000C78AD" w:rsidRDefault="000E71C5" w:rsidP="000E7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Программа психолого-социального </w:t>
      </w:r>
      <w:r w:rsidR="00BB4825">
        <w:rPr>
          <w:rFonts w:ascii="Times New Roman" w:eastAsia="Times New Roman" w:hAnsi="Times New Roman"/>
          <w:color w:val="333333"/>
          <w:sz w:val="22"/>
          <w:szCs w:val="22"/>
        </w:rPr>
        <w:t>сопровождения учащихся группы «</w:t>
      </w:r>
      <w:bookmarkStart w:id="0" w:name="_GoBack"/>
      <w:bookmarkEnd w:id="0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риска», детей-сирот и учащихся с ОВЗ.</w:t>
      </w:r>
    </w:p>
    <w:p w:rsidR="000E71C5" w:rsidRPr="000C78AD" w:rsidRDefault="000E71C5" w:rsidP="000E71C5">
      <w:pPr>
        <w:shd w:val="clear" w:color="auto" w:fill="FFFFFF"/>
        <w:spacing w:before="270" w:after="135" w:line="285" w:lineRule="atLeast"/>
        <w:ind w:left="284" w:firstLine="284"/>
        <w:jc w:val="center"/>
        <w:outlineLvl w:val="2"/>
        <w:rPr>
          <w:rFonts w:ascii="Times New Roman" w:eastAsia="Times New Roman" w:hAnsi="Times New Roman"/>
          <w:color w:val="19904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Направления деятельности в рамках организации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1. Исследовательская работа: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комплекс мероприятий, направленных на изучение личности ребенка, отслеживание влияний социума:</w:t>
      </w:r>
    </w:p>
    <w:p w:rsidR="000E71C5" w:rsidRPr="000C78AD" w:rsidRDefault="000E71C5" w:rsidP="000E71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наблюдение, анкетирование, собеседование;</w:t>
      </w:r>
    </w:p>
    <w:p w:rsidR="000E71C5" w:rsidRPr="000C78AD" w:rsidRDefault="000E71C5" w:rsidP="000E71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мониторинговое исследование;</w:t>
      </w:r>
    </w:p>
    <w:p w:rsidR="000E71C5" w:rsidRPr="000C78AD" w:rsidRDefault="000E71C5" w:rsidP="000E71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анализ и принятие решений (планирование).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2. Профилактическая коррекционно-развивающая работа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3. Просветительская работа:</w:t>
      </w:r>
    </w:p>
    <w:p w:rsidR="000E71C5" w:rsidRPr="000C78AD" w:rsidRDefault="000E71C5" w:rsidP="000E71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консультации,</w:t>
      </w:r>
    </w:p>
    <w:p w:rsidR="000E71C5" w:rsidRPr="000C78AD" w:rsidRDefault="000E71C5" w:rsidP="000E71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беседы,</w:t>
      </w:r>
    </w:p>
    <w:p w:rsidR="000E71C5" w:rsidRPr="000C78AD" w:rsidRDefault="000E71C5" w:rsidP="000E71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лекции,</w:t>
      </w:r>
    </w:p>
    <w:p w:rsidR="000E71C5" w:rsidRPr="000C78AD" w:rsidRDefault="000E71C5" w:rsidP="000E71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привлечение специалистов,</w:t>
      </w:r>
    </w:p>
    <w:p w:rsidR="000E71C5" w:rsidRPr="000C78AD" w:rsidRDefault="000E71C5" w:rsidP="000E71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наглядная агитация.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4. Приоритеты:</w:t>
      </w:r>
    </w:p>
    <w:p w:rsidR="000E71C5" w:rsidRPr="000C78AD" w:rsidRDefault="000E71C5" w:rsidP="000E71C5">
      <w:pPr>
        <w:numPr>
          <w:ilvl w:val="0"/>
          <w:numId w:val="7"/>
        </w:num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создание в школе необходимых условий для успешного обучения и воспитания обучающихся;</w:t>
      </w:r>
    </w:p>
    <w:p w:rsidR="000E71C5" w:rsidRPr="000C78AD" w:rsidRDefault="000E71C5" w:rsidP="000E71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охранно-защитная деятельность;</w:t>
      </w:r>
    </w:p>
    <w:p w:rsidR="000E71C5" w:rsidRPr="000C78AD" w:rsidRDefault="000E71C5" w:rsidP="000E71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0E71C5" w:rsidRPr="000C78AD" w:rsidRDefault="000E71C5" w:rsidP="000E71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пропаганда здорового образа жизни.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5. Работа в школьном коллективе обучающихся:</w:t>
      </w:r>
    </w:p>
    <w:p w:rsidR="000E71C5" w:rsidRPr="000C78AD" w:rsidRDefault="000E71C5" w:rsidP="000E71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проведение мероприятий по предупреждению правонарушений;</w:t>
      </w:r>
    </w:p>
    <w:p w:rsidR="000E71C5" w:rsidRPr="000C78AD" w:rsidRDefault="000E71C5" w:rsidP="000E71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 неблагополучными обучающимися по корректированию отклоняющегося поведения и изменению воспитательной среды;</w:t>
      </w:r>
    </w:p>
    <w:p w:rsidR="000E71C5" w:rsidRPr="000C78AD" w:rsidRDefault="000E71C5" w:rsidP="000E71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индивидуальная работа, помощь обучающимся по устранению проблем школьной жизни.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6. Работа с родителями:</w:t>
      </w:r>
    </w:p>
    <w:p w:rsidR="000E71C5" w:rsidRPr="000C78AD" w:rsidRDefault="000E71C5" w:rsidP="000E71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изучение особенностей, интересов и потребностей семей;</w:t>
      </w:r>
    </w:p>
    <w:p w:rsidR="000E71C5" w:rsidRPr="000C78AD" w:rsidRDefault="000E71C5" w:rsidP="000E71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профилактика и коррекция негативной воспитательной среды в семье;</w:t>
      </w:r>
    </w:p>
    <w:p w:rsidR="000E71C5" w:rsidRPr="000C78AD" w:rsidRDefault="000E71C5" w:rsidP="000E71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помощь в преодолении негативных явлений в семье;</w:t>
      </w:r>
    </w:p>
    <w:p w:rsidR="000E71C5" w:rsidRPr="000C78AD" w:rsidRDefault="000E71C5" w:rsidP="000E71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распространение положительного опыта.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7. Взаимодействие с учреждениями и службами. Работа в социуме:</w:t>
      </w:r>
    </w:p>
    <w:p w:rsidR="000E71C5" w:rsidRPr="000C78AD" w:rsidRDefault="000E71C5" w:rsidP="000E71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использование других учреждений для организации профилактической деятельности;</w:t>
      </w:r>
    </w:p>
    <w:p w:rsidR="000E71C5" w:rsidRPr="000C78AD" w:rsidRDefault="000E71C5" w:rsidP="000E71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сотрудничество с субъектами профилактики для оказания компетентной помощи детям и семьям;</w:t>
      </w:r>
    </w:p>
    <w:p w:rsidR="000E71C5" w:rsidRPr="000C78AD" w:rsidRDefault="000E71C5" w:rsidP="000E71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организация каникулярного отдыха, полноценного досуга детей, временное трудоустройство подростков.</w:t>
      </w: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8. Методическая работа: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Выступления на ШМО, педагогических советах, родительских лекториях, участие в городских, семинарах данного направления.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Критерии отслеживания эффективности программы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Отслеживание эффективности всей программы</w:t>
      </w:r>
    </w:p>
    <w:p w:rsidR="000E71C5" w:rsidRPr="000C78AD" w:rsidRDefault="000E71C5" w:rsidP="000E71C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появление у подростков устойчивых интересов;</w:t>
      </w:r>
    </w:p>
    <w:p w:rsidR="000E71C5" w:rsidRPr="000C78AD" w:rsidRDefault="000E71C5" w:rsidP="000E71C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положительная динамика изменения количества подростков, состоящих на учѐте в ОДН, КДН и ЗП;</w:t>
      </w:r>
    </w:p>
    <w:p w:rsidR="000E71C5" w:rsidRPr="000C78AD" w:rsidRDefault="000E71C5" w:rsidP="000E71C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уменьшение количества детей «группы риска»</w:t>
      </w:r>
    </w:p>
    <w:p w:rsidR="000E71C5" w:rsidRPr="000C78AD" w:rsidRDefault="000E71C5" w:rsidP="000E71C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уменьшение количества причин, по которым дети попадают в «группу риска».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Отслеживание эффективности каждого проводимого мероприятия программы</w:t>
      </w:r>
    </w:p>
    <w:p w:rsidR="000E71C5" w:rsidRPr="000C78AD" w:rsidRDefault="000E71C5" w:rsidP="000E71C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вовлечѐнности родителей и учащихся в мероприятия.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Конечный результат реализации программы</w:t>
      </w: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Положительная динамика состояния преступности, преодоление тенденции роста числа правонарушений несовершеннолетних ,создание условий для обеспечения защиты их прав, социальной реабилитации и адаптации в обществе, стабилизация числа б</w:t>
      </w:r>
      <w:r>
        <w:rPr>
          <w:rFonts w:ascii="Times New Roman" w:eastAsia="Times New Roman" w:hAnsi="Times New Roman"/>
          <w:color w:val="333333"/>
          <w:sz w:val="22"/>
          <w:szCs w:val="22"/>
        </w:rPr>
        <w:t>еспризорных детей и подростков.</w:t>
      </w:r>
    </w:p>
    <w:p w:rsidR="000E71C5" w:rsidRPr="00682DCF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199043"/>
          <w:sz w:val="22"/>
          <w:szCs w:val="22"/>
        </w:rPr>
        <w:t>С</w:t>
      </w: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одержание программы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Программа содержит 4 блока.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 xml:space="preserve">1. </w:t>
      </w:r>
      <w:r w:rsidRPr="000C78AD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Организационная работа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lastRenderedPageBreak/>
        <w:t xml:space="preserve">2. </w:t>
      </w:r>
      <w:r w:rsidRPr="000C78AD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Диагностическая работа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 xml:space="preserve">3. </w:t>
      </w:r>
      <w:r w:rsidRPr="000C78AD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Профилактическая работа со школьниками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включает предупредительно-профилактическую деятельность и индивидуальную работу с подро</w:t>
      </w:r>
      <w:r>
        <w:rPr>
          <w:rFonts w:ascii="Times New Roman" w:eastAsia="Times New Roman" w:hAnsi="Times New Roman"/>
          <w:color w:val="333333"/>
          <w:sz w:val="22"/>
          <w:szCs w:val="22"/>
        </w:rPr>
        <w:t xml:space="preserve">стками с девиантным поведением. </w:t>
      </w:r>
      <w:r w:rsidRPr="000C78AD">
        <w:rPr>
          <w:rFonts w:ascii="Times New Roman" w:eastAsia="Times New Roman" w:hAnsi="Times New Roman"/>
          <w:i/>
          <w:iCs/>
          <w:color w:val="auto"/>
          <w:sz w:val="22"/>
          <w:szCs w:val="22"/>
        </w:rPr>
        <w:t>Предупредительно-профилактическая деятельность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несклонной к правонарушениям личности.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Предупредительно-профилактическое направление включает в себя следующие аспекты:</w:t>
      </w:r>
    </w:p>
    <w:p w:rsidR="000E71C5" w:rsidRPr="000C78AD" w:rsidRDefault="000E71C5" w:rsidP="000E71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Проведение «Дня профилактики» совместно с заинтересованными ведомствами. Занятия совместно с ОДН ОВД проводятся систематически. Планируются в начальной школе (1-4 кл.) по 1 занятию в каждом классе, в средней (5-9 кл.) и старшей (10-11 кл.) – по 2 занятия в год.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Госпожнадзором запланированы с первого класса по 1 занятию в год в каждом классе.</w:t>
      </w:r>
    </w:p>
    <w:p w:rsidR="000E71C5" w:rsidRPr="000C78AD" w:rsidRDefault="000E71C5" w:rsidP="000E71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Правовой всеобуч учащихся предполагает проведение занятий с учащимися, начиная с пятого класса, по 1мероприятию в год, а в среднем (5-8) – по 2 занятия.</w:t>
      </w:r>
    </w:p>
    <w:p w:rsidR="000E71C5" w:rsidRPr="000C78AD" w:rsidRDefault="000E71C5" w:rsidP="000E71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Беседы по пропаганде ЗОЖ будут проводиться  с 1 класса по 4 класс – по 2 занятия, а с 5 по 9 – по 2 занятия в год. Планируются беседы со специалистами Института здоровья и гигиены, наркологом, психологами и др. специалистами.</w:t>
      </w:r>
    </w:p>
    <w:p w:rsidR="000E71C5" w:rsidRPr="00F0008B" w:rsidRDefault="000E71C5" w:rsidP="000E71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Организация досуговой деятельности учащихся «группы риска».</w:t>
      </w: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F0008B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 xml:space="preserve">4. </w:t>
      </w:r>
      <w:r w:rsidRPr="00F0008B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Профилактическая работа с родителями </w:t>
      </w:r>
      <w:r w:rsidRPr="00F0008B">
        <w:rPr>
          <w:rFonts w:ascii="Times New Roman" w:eastAsia="Times New Roman" w:hAnsi="Times New Roman"/>
          <w:color w:val="333333"/>
          <w:sz w:val="22"/>
          <w:szCs w:val="22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</w:t>
      </w:r>
      <w:r>
        <w:rPr>
          <w:rFonts w:ascii="Times New Roman" w:eastAsia="Times New Roman" w:hAnsi="Times New Roman"/>
          <w:color w:val="333333"/>
          <w:sz w:val="22"/>
          <w:szCs w:val="22"/>
        </w:rPr>
        <w:t>оприятий с детьми и родителями.</w:t>
      </w:r>
    </w:p>
    <w:p w:rsidR="000E71C5" w:rsidRPr="00F0008B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Этапы реализации Программы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I этап. Подготовительный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2019-2020 учебный год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совершенствование нормативно-правовой базы;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определение стратегии и тактики деятельности;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укрепление межведомственного сотрудничества;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обобщение имеющегося опыта работы, ориентированного на профилактику правонарушений;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поиск форм и методов вовлечения учащихся во внеурочную деятельность;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создание службы социально- психологического сопровождения деятель.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II этап. Внедрение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2020-2021 учебный год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III этап. Отслеживание и анализ результатов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2021-2022 учебный год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соотношение результатов реализации программы с поставленными целями и задачами</w:t>
      </w:r>
    </w:p>
    <w:p w:rsidR="000E71C5" w:rsidRPr="00682DCF" w:rsidRDefault="000E71C5" w:rsidP="000E71C5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определение перспектив развития школы в этом направлении.</w:t>
      </w: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  <w:r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 xml:space="preserve"> Муниципальное казенное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  <w:r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 xml:space="preserve"> «Дженых</w:t>
      </w:r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>ская средняя общеобразовательная школа</w:t>
      </w:r>
      <w:r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 xml:space="preserve"> им.М.Р.Гусейноыва</w:t>
      </w:r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>»</w:t>
      </w:r>
    </w:p>
    <w:p w:rsidR="000E71C5" w:rsidRPr="000C78AD" w:rsidRDefault="000E71C5" w:rsidP="000E71C5">
      <w:pPr>
        <w:shd w:val="clear" w:color="auto" w:fill="FFFFFF"/>
        <w:spacing w:before="270" w:after="135" w:line="390" w:lineRule="atLeast"/>
        <w:ind w:left="284" w:firstLine="284"/>
        <w:jc w:val="center"/>
        <w:outlineLvl w:val="0"/>
        <w:rPr>
          <w:rFonts w:ascii="Times New Roman" w:eastAsia="Times New Roman" w:hAnsi="Times New Roman"/>
          <w:color w:val="FF0000"/>
          <w:kern w:val="36"/>
          <w:sz w:val="22"/>
          <w:szCs w:val="22"/>
        </w:rPr>
      </w:pPr>
    </w:p>
    <w:p w:rsidR="000E71C5" w:rsidRPr="00A53296" w:rsidRDefault="000E71C5" w:rsidP="000E71C5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Утверждаю:</w:t>
      </w:r>
    </w:p>
    <w:p w:rsidR="000E71C5" w:rsidRPr="00A53296" w:rsidRDefault="000E71C5" w:rsidP="000E71C5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>
        <w:rPr>
          <w:rFonts w:ascii="Times New Roman" w:eastAsia="Times New Roman" w:hAnsi="Times New Roman"/>
          <w:color w:val="auto"/>
          <w:kern w:val="36"/>
          <w:sz w:val="22"/>
          <w:szCs w:val="22"/>
        </w:rPr>
        <w:t>Директор МКОУ «Дженых</w:t>
      </w: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ская СОШ</w:t>
      </w:r>
      <w:r>
        <w:rPr>
          <w:rFonts w:ascii="Times New Roman" w:eastAsia="Times New Roman" w:hAnsi="Times New Roman"/>
          <w:color w:val="auto"/>
          <w:kern w:val="36"/>
          <w:sz w:val="22"/>
          <w:szCs w:val="22"/>
        </w:rPr>
        <w:t xml:space="preserve"> им.М.Р.Гусейнова</w:t>
      </w: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»</w:t>
      </w:r>
    </w:p>
    <w:p w:rsidR="000E71C5" w:rsidRPr="00A53296" w:rsidRDefault="000E71C5" w:rsidP="000E71C5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>
        <w:rPr>
          <w:rFonts w:ascii="Times New Roman" w:eastAsia="Times New Roman" w:hAnsi="Times New Roman"/>
          <w:color w:val="auto"/>
          <w:kern w:val="36"/>
          <w:sz w:val="22"/>
          <w:szCs w:val="22"/>
        </w:rPr>
        <w:t>________________Н.Г.Гаджиев</w:t>
      </w:r>
    </w:p>
    <w:p w:rsidR="000E71C5" w:rsidRPr="00A53296" w:rsidRDefault="000E71C5" w:rsidP="000E71C5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 xml:space="preserve"> «___»________2019 г. </w:t>
      </w:r>
    </w:p>
    <w:p w:rsidR="000E71C5" w:rsidRPr="00A53296" w:rsidRDefault="000E71C5" w:rsidP="000E71C5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before="270" w:after="135" w:line="390" w:lineRule="atLeast"/>
        <w:ind w:left="284" w:firstLine="284"/>
        <w:jc w:val="center"/>
        <w:outlineLvl w:val="0"/>
        <w:rPr>
          <w:rFonts w:ascii="Times New Roman" w:eastAsia="Times New Roman" w:hAnsi="Times New Roman"/>
          <w:color w:val="FF0000"/>
          <w:kern w:val="36"/>
          <w:sz w:val="22"/>
          <w:szCs w:val="22"/>
        </w:rPr>
      </w:pPr>
    </w:p>
    <w:p w:rsidR="000E71C5" w:rsidRPr="00A53296" w:rsidRDefault="000E71C5" w:rsidP="000E71C5">
      <w:pPr>
        <w:shd w:val="clear" w:color="auto" w:fill="FFFFFF"/>
        <w:spacing w:before="270" w:after="135" w:line="390" w:lineRule="atLeast"/>
        <w:ind w:left="284" w:firstLine="284"/>
        <w:outlineLvl w:val="0"/>
        <w:rPr>
          <w:rFonts w:ascii="Arial Black" w:eastAsia="Times New Roman" w:hAnsi="Arial Black"/>
          <w:color w:val="FF0000"/>
          <w:kern w:val="36"/>
          <w:sz w:val="44"/>
          <w:szCs w:val="44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FF0000"/>
          <w:sz w:val="44"/>
          <w:szCs w:val="44"/>
        </w:rPr>
      </w:pPr>
      <w:r w:rsidRPr="00A53296">
        <w:rPr>
          <w:rFonts w:ascii="Arial Black" w:eastAsia="Times New Roman" w:hAnsi="Arial Black"/>
          <w:b/>
          <w:color w:val="FF0000"/>
          <w:sz w:val="44"/>
          <w:szCs w:val="44"/>
        </w:rPr>
        <w:t>ПЛАН</w:t>
      </w:r>
    </w:p>
    <w:p w:rsidR="000E71C5" w:rsidRPr="00A53296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FF0000"/>
          <w:sz w:val="44"/>
          <w:szCs w:val="44"/>
        </w:rPr>
      </w:pPr>
    </w:p>
    <w:p w:rsidR="000E71C5" w:rsidRPr="00A53296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>рабты</w:t>
      </w:r>
    </w:p>
    <w:p w:rsidR="000E71C5" w:rsidRPr="00A53296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>
        <w:rPr>
          <w:rFonts w:ascii="Arial Black" w:eastAsia="Times New Roman" w:hAnsi="Arial Black"/>
          <w:b/>
          <w:color w:val="333333"/>
          <w:sz w:val="28"/>
          <w:szCs w:val="28"/>
        </w:rPr>
        <w:t xml:space="preserve"> МКОУ «Дженых</w:t>
      </w: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>ская СОШ</w:t>
      </w:r>
      <w:r>
        <w:rPr>
          <w:rFonts w:ascii="Arial Black" w:eastAsia="Times New Roman" w:hAnsi="Arial Black"/>
          <w:b/>
          <w:color w:val="333333"/>
          <w:sz w:val="28"/>
          <w:szCs w:val="28"/>
        </w:rPr>
        <w:t xml:space="preserve"> им.М.Р.Гусейнова</w:t>
      </w: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» </w:t>
      </w:r>
    </w:p>
    <w:p w:rsidR="000E71C5" w:rsidRPr="00A53296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 « Профилактика безнадзорности и правонарушений </w:t>
      </w:r>
    </w:p>
    <w:p w:rsidR="000E71C5" w:rsidRPr="00A53296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среди несовершеннолетних» </w:t>
      </w:r>
    </w:p>
    <w:p w:rsidR="000E71C5" w:rsidRPr="00A53296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>на 2019-2020 учебный год.</w:t>
      </w:r>
    </w:p>
    <w:p w:rsidR="000E71C5" w:rsidRPr="00A53296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Arial Black" w:eastAsia="Times New Roman" w:hAnsi="Arial Black"/>
          <w:b/>
          <w:bCs/>
          <w:color w:val="333333"/>
          <w:sz w:val="28"/>
          <w:szCs w:val="28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  <w:r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с.Дженых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2019</w:t>
      </w: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0E71C5" w:rsidRPr="00841BAE" w:rsidRDefault="000E71C5" w:rsidP="000E71C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                                                </w:t>
      </w:r>
      <w:r w:rsidRPr="00841BAE">
        <w:rPr>
          <w:rFonts w:ascii="Times New Roman" w:eastAsia="Times New Roman" w:hAnsi="Times New Roman"/>
          <w:b/>
          <w:color w:val="FF0000"/>
          <w:sz w:val="32"/>
          <w:szCs w:val="32"/>
        </w:rPr>
        <w:t>ПЛАН</w:t>
      </w: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333333"/>
          <w:sz w:val="22"/>
          <w:szCs w:val="22"/>
        </w:rPr>
      </w:pPr>
      <w:r>
        <w:rPr>
          <w:rFonts w:ascii="Times New Roman" w:eastAsia="Times New Roman" w:hAnsi="Times New Roman"/>
          <w:b/>
          <w:color w:val="333333"/>
          <w:sz w:val="22"/>
          <w:szCs w:val="22"/>
        </w:rPr>
        <w:t>рабты МКОУ «Дженых</w:t>
      </w:r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>ская СОШ</w:t>
      </w:r>
      <w:r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им.М.Р.гусейнова</w:t>
      </w:r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» </w:t>
      </w:r>
    </w:p>
    <w:p w:rsidR="000E71C5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333333"/>
          <w:sz w:val="22"/>
          <w:szCs w:val="22"/>
        </w:rPr>
      </w:pPr>
      <w:r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«</w:t>
      </w:r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Профилактике безнадзорности и правонарушений среди несовершеннолетних» </w:t>
      </w:r>
    </w:p>
    <w:p w:rsidR="000E71C5" w:rsidRPr="00841BAE" w:rsidRDefault="000E71C5" w:rsidP="000E71C5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333333"/>
          <w:sz w:val="22"/>
          <w:szCs w:val="22"/>
        </w:rPr>
      </w:pPr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>на 2019-2020 учебный год.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Организационные мероприятия</w:t>
      </w:r>
    </w:p>
    <w:tbl>
      <w:tblPr>
        <w:tblW w:w="0" w:type="auto"/>
        <w:jc w:val="center"/>
        <w:tblBorders>
          <w:top w:val="triple" w:sz="4" w:space="0" w:color="0070C0"/>
          <w:left w:val="triple" w:sz="4" w:space="0" w:color="0070C0"/>
          <w:bottom w:val="triple" w:sz="4" w:space="0" w:color="0070C0"/>
          <w:right w:val="triple" w:sz="4" w:space="0" w:color="0070C0"/>
          <w:insideH w:val="triple" w:sz="4" w:space="0" w:color="0070C0"/>
          <w:insideV w:val="triple" w:sz="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6"/>
        <w:gridCol w:w="4009"/>
        <w:gridCol w:w="1255"/>
        <w:gridCol w:w="1429"/>
        <w:gridCol w:w="2582"/>
      </w:tblGrid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0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  Мероприятия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Классы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Сроки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Ответственные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Зам директора по ВР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Составление социальных паспортов классов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Изучение досуга несовершеннолетних, состоящих на ВШУ. Обеспечение указанной категории  н/л в занятия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Классные руководители, </w:t>
            </w:r>
          </w:p>
          <w:p w:rsidR="000E71C5" w:rsidRPr="000C78AD" w:rsidRDefault="000E71C5" w:rsidP="000E71C5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 Ст.пионервожатая</w:t>
            </w:r>
          </w:p>
        </w:tc>
      </w:tr>
      <w:tr w:rsidR="000E71C5" w:rsidRPr="000C78AD" w:rsidTr="000E71C5">
        <w:trPr>
          <w:trHeight w:val="607"/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Советов профилактики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течении года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Старшая пионервожатая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течении года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К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л.рук., инспектор ОДН, специалисты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течении года</w:t>
            </w:r>
          </w:p>
        </w:tc>
        <w:tc>
          <w:tcPr>
            <w:tcW w:w="2582" w:type="dxa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К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л.рук.</w:t>
            </w:r>
          </w:p>
        </w:tc>
      </w:tr>
    </w:tbl>
    <w:p w:rsidR="000E71C5" w:rsidRPr="000C78AD" w:rsidRDefault="000E71C5" w:rsidP="000E71C5">
      <w:pPr>
        <w:shd w:val="clear" w:color="auto" w:fill="FFFFFF"/>
        <w:spacing w:after="168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Организация контроля и мониторинга ситуации, скла</w:t>
      </w:r>
      <w:r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дывающейся в сфере профилактики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безнадзорности правонарушений несовершеннолетних</w:t>
      </w:r>
    </w:p>
    <w:tbl>
      <w:tblPr>
        <w:tblW w:w="0" w:type="auto"/>
        <w:jc w:val="center"/>
        <w:tblBorders>
          <w:top w:val="triple" w:sz="4" w:space="0" w:color="0070C0"/>
          <w:left w:val="triple" w:sz="4" w:space="0" w:color="0070C0"/>
          <w:bottom w:val="triple" w:sz="4" w:space="0" w:color="0070C0"/>
          <w:right w:val="triple" w:sz="4" w:space="0" w:color="0070C0"/>
          <w:insideH w:val="triple" w:sz="4" w:space="0" w:color="0070C0"/>
          <w:insideV w:val="triple" w:sz="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119"/>
        <w:gridCol w:w="742"/>
        <w:gridCol w:w="1670"/>
        <w:gridCol w:w="1801"/>
      </w:tblGrid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н/л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кл.рук., 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тестирования по методикам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1.«Социометрический метод»;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2.«Исследования стратегий поведения в конфликтной ситуации»,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3.«Уровень комфортности»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Сентябрь, декабрь, март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</w:p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кл. 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Продолжать формирование и корректировку банка данных и своевременное его пополнение на учащихся, находящихся в социально опасном положении и нуждающихся в государственной поддержке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организатор, 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рейдов по проверке 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5-8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Октябрь, апрель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Анализ занятости учащихся (в т.ч. «группы риска») в кружках, спортивных секциях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Апрель, май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7.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мониторинга по уровню правовых знаний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5-10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Ноябрь, май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кл.рук.</w:t>
            </w:r>
          </w:p>
        </w:tc>
      </w:tr>
    </w:tbl>
    <w:p w:rsidR="000E71C5" w:rsidRPr="000C78AD" w:rsidRDefault="000E71C5" w:rsidP="000E71C5">
      <w:pPr>
        <w:shd w:val="clear" w:color="auto" w:fill="FFFFFF"/>
        <w:spacing w:after="168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</w:p>
    <w:tbl>
      <w:tblPr>
        <w:tblW w:w="0" w:type="auto"/>
        <w:jc w:val="center"/>
        <w:tblBorders>
          <w:top w:val="triple" w:sz="4" w:space="0" w:color="0070C0"/>
          <w:left w:val="triple" w:sz="4" w:space="0" w:color="0070C0"/>
          <w:bottom w:val="triple" w:sz="4" w:space="0" w:color="0070C0"/>
          <w:right w:val="triple" w:sz="4" w:space="0" w:color="0070C0"/>
          <w:insideH w:val="triple" w:sz="4" w:space="0" w:color="0070C0"/>
          <w:insideV w:val="triple" w:sz="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092"/>
        <w:gridCol w:w="774"/>
        <w:gridCol w:w="1473"/>
        <w:gridCol w:w="1993"/>
      </w:tblGrid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Организатор, 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Привлечение детей «группы риска» к классным и общешкольным мероприятиям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</w:p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Организация и контроль летнего отдыха учащихся из «группы риска» и «трудных семей»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организатор, 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Совершенствование работы с родителями из 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кл.рук.</w:t>
            </w:r>
          </w:p>
        </w:tc>
      </w:tr>
    </w:tbl>
    <w:p w:rsidR="000E71C5" w:rsidRPr="007404C3" w:rsidRDefault="000E71C5" w:rsidP="000E71C5">
      <w:pPr>
        <w:shd w:val="clear" w:color="auto" w:fill="FFFFFF"/>
        <w:spacing w:after="168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Работа с социально-неблагополучными семьями</w:t>
      </w:r>
    </w:p>
    <w:tbl>
      <w:tblPr>
        <w:tblW w:w="0" w:type="auto"/>
        <w:jc w:val="center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346"/>
        <w:gridCol w:w="2299"/>
        <w:gridCol w:w="1687"/>
      </w:tblGrid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Заполнение карточек учета социально-неблагополучных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Индивидуальные собеседования ,консультации с родителями по проблемам воспитания в семье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Психологическая помощь семьям, решившим изменить свой образ жизни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кл.рук-ли,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Контрольное обследование социально-неблагополучных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кл.рук.</w:t>
            </w:r>
          </w:p>
        </w:tc>
      </w:tr>
    </w:tbl>
    <w:p w:rsidR="000E71C5" w:rsidRPr="007404C3" w:rsidRDefault="000E71C5" w:rsidP="000E71C5">
      <w:pPr>
        <w:shd w:val="clear" w:color="auto" w:fill="FFFFFF"/>
        <w:spacing w:after="168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Работа с детьми группы «риска»</w:t>
      </w:r>
    </w:p>
    <w:tbl>
      <w:tblPr>
        <w:tblW w:w="0" w:type="auto"/>
        <w:jc w:val="center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6456"/>
        <w:gridCol w:w="1473"/>
        <w:gridCol w:w="1403"/>
      </w:tblGrid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Вовлечение детей «группы риска»в кружки, секции ОУ. Контроль посещаемости кружков и секций.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Выявление фактов конфликтов среди учащихся и решение проблемы школьной дезадаптации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Кл.рук.</w:t>
            </w:r>
          </w:p>
        </w:tc>
      </w:tr>
    </w:tbl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</w:p>
    <w:tbl>
      <w:tblPr>
        <w:tblW w:w="0" w:type="auto"/>
        <w:jc w:val="center"/>
        <w:tblBorders>
          <w:top w:val="dashDotStroked" w:sz="24" w:space="0" w:color="0070C0"/>
          <w:left w:val="dashDotStroked" w:sz="24" w:space="0" w:color="0070C0"/>
          <w:bottom w:val="dashDotStroked" w:sz="24" w:space="0" w:color="0070C0"/>
          <w:right w:val="dashDotStroked" w:sz="24" w:space="0" w:color="0070C0"/>
          <w:insideH w:val="dashDotStroked" w:sz="24" w:space="0" w:color="0070C0"/>
          <w:insideV w:val="dashDotStroked" w:sz="2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972"/>
        <w:gridCol w:w="1673"/>
        <w:gridCol w:w="1687"/>
      </w:tblGrid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течении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Участие в операциях «Подросток», «Игла» и пр.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течении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 плану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Правовые недели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 плану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, кл.рук.</w:t>
            </w:r>
          </w:p>
        </w:tc>
      </w:tr>
      <w:tr w:rsidR="000E71C5" w:rsidRPr="000C78AD" w:rsidTr="000E71C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ind w:left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0E71C5" w:rsidRPr="000C78AD" w:rsidRDefault="000E71C5" w:rsidP="000E71C5">
            <w:pPr>
              <w:spacing w:after="135" w:line="240" w:lineRule="auto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</w:tbl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Профилактические недели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Неделя профилактики безнадзорности, беспризорности и правонарушений «Высокая ответственность».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Неделя употребления алкоголя «Будущее в моих руках».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3. Неделя профилактики экстремизма «Единство многообразия».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4. Неделя правовых знаний.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5. Неделя профилактики интернет-зависимости.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6. Неделя профилактики употребления ПАВ «Независимое детство».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7. Неделя профилактики употребления табачных изделий «Мы за чистые легкие».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Тематика бесед с учащимися, совместно с ОДН: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Ты один остался дома. Общение на улице с незнакомыми людьми.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Как не стать жертвой преступления. Незнакомые подозрительные предметы на улице.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Пребывание школьника на улице в вечернее время.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lastRenderedPageBreak/>
        <w:t>4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несовершеннолетнего за кражи и мелкие хищения.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Мелкое хулиганство, ответственность.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Драка, нецензурные выражения – наказуемые деяния.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за нарушение правил поведения в школе и на уроке.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Цивилизованно решаем конфликты.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за порчу имущества.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Время пребывания на улице в вечерние часы подростков.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Административная ответственность несовершеннолетнего. Материальная ответственность подростка.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Терроризм. Ответственность за заведомо ложные сообщения.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несовершеннолетних за правонарушения в сфере общественной нравственности.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«Неформалы – кто они?».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Уголовная ответственность подростка.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Юридическая ответственность за приѐм ПАВ.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Соучастие в преступных группах, сокрытие преступления.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Нормативно-правовая база России.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Тематика бесед с учащимися, совместно с ГИБДД: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Мой маршрут от дома до школы. Правила поведения в каникулы.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Для чего нужно знать и выполнять правила дорожного движения. Опасные ситуации на дорогах и тротуарах.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Зачем машины оборудуют звуковыми сигналами? Работа регулировщика.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Виды транспорта. Железная дорога – зона повышенной опасности.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Знаки для пешеходов и водителей. Безопасность в общественном транспорте.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Дорожная разметка. Дорожные знаки.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Поведение около ж/д путей. Правила движения на велосипеде.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Оказание первой медицинской помощи при ушибах и вывихах. Водитель и его возраст.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Чрезвычайная ситуация. Экстремальная ситуация. Правила поведения. Ж/д транспорт. Сигналы тревоги на ж/д переезде.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Что должен знать водитель мопеда, мотоцикла, водитель машины?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Автомагистраль. Дороги в большом городе. Где в нашем городе можно обучиться вождению.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Тематика бесед по противопожарной безопасности: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Иногда достаточно одной спички. К чему приводит детская шалость с огнём.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Причины возникновения пожаров. Куда звонить во время пожара.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Признаки пожара. Как безопасно украсить новогоднюю ѐлку?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Как вести себя во время пожара. Электроприборы. Правила эксплуатации.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1. Лесные пожары. Правила поведения в лесу.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Детская шалость с огнѐм и последствия. Неисправные бытовые приборы как одна из причин возникновения пожаров.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Газ. Эксплуатация газовых плит. Как правильно потушить костёр.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Система оповещения во время чрезвычайных ситуаций. Правила поведения во время эвакуации.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Первая медицинская помощь при ожогах. Какие материалы с точки зрения противопожарной безопасности лучше использовать для ремонта дома.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Не затушенная сигарета – одна из причин возникновения пожара. Статистика показывает…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Организация работы по противопожарной безопасности в России. Организация работы по противопожарной безопасности в странах мира.</w:t>
      </w:r>
    </w:p>
    <w:p w:rsidR="000E71C5" w:rsidRPr="000C78AD" w:rsidRDefault="000E71C5" w:rsidP="000E71C5">
      <w:pPr>
        <w:shd w:val="clear" w:color="auto" w:fill="FFFFFF"/>
        <w:spacing w:after="135" w:line="240" w:lineRule="auto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Тематика бесед по правовому всеобучу: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Права и обязанности школьника.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Правила учащихся школы.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Устав школы.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Я – гражданин России.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Конвенция ООН о правах ребёнка.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br/>
        <w:t>1. Конституция РФ – основной закон страны.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Гражданский и трудовой кодекс РФ.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Кодекс об административных правонарушениях.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Уголовный и другие кодексы РФ.</w:t>
      </w:r>
    </w:p>
    <w:p w:rsidR="000E71C5" w:rsidRPr="000C78AD" w:rsidRDefault="000E71C5" w:rsidP="000E71C5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Профилактическая работа с родителями: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Выбор родительского комитета в классах. «День открытых дверей» для родителей.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Привлечение родителей к проведению внеклассных мероприятий.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4. Выявление социально-неблагополучных, малообеспеченных, многодетных семей и постановка их на внутри школьный контроль.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5.  Проведение родительского всеобуча: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1) Права и обязанности семьи.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2) Права, обязанности и ответственность родителей.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3) Нравственные уроки семьи – нравственные законы жизни.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4) Права и обязанности ребёнка в семье, в школе, в социуме.</w:t>
      </w:r>
    </w:p>
    <w:p w:rsidR="000E71C5" w:rsidRPr="000C78AD" w:rsidRDefault="000E71C5" w:rsidP="000E71C5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5) Причина детских суицидов.</w:t>
      </w: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Default="000E71C5" w:rsidP="000E71C5">
      <w:pPr>
        <w:ind w:left="284" w:firstLine="284"/>
        <w:rPr>
          <w:rFonts w:ascii="Times New Roman" w:hAnsi="Times New Roman"/>
          <w:sz w:val="22"/>
          <w:szCs w:val="22"/>
        </w:rPr>
      </w:pPr>
    </w:p>
    <w:p w:rsidR="000E71C5" w:rsidRPr="000E71C5" w:rsidRDefault="000E71C5" w:rsidP="0077070C">
      <w:pPr>
        <w:ind w:left="284" w:firstLine="284"/>
        <w:rPr>
          <w:rFonts w:ascii="Times New Roman" w:hAnsi="Times New Roman"/>
          <w:sz w:val="22"/>
          <w:szCs w:val="22"/>
        </w:rPr>
      </w:pPr>
      <w:r w:rsidRPr="000E71C5">
        <w:rPr>
          <w:rFonts w:ascii="Times New Roman" w:hAnsi="Times New Roman"/>
          <w:sz w:val="22"/>
          <w:szCs w:val="22"/>
        </w:rPr>
        <w:t xml:space="preserve"> </w:t>
      </w:r>
    </w:p>
    <w:p w:rsidR="007404C3" w:rsidRDefault="007404C3">
      <w:pPr>
        <w:rPr>
          <w:rFonts w:ascii="Times New Roman" w:hAnsi="Times New Roman"/>
          <w:sz w:val="22"/>
          <w:szCs w:val="22"/>
        </w:rPr>
      </w:pPr>
    </w:p>
    <w:p w:rsidR="007404C3" w:rsidRPr="000C78AD" w:rsidRDefault="007404C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</w:p>
    <w:p w:rsidR="003A71DF" w:rsidRDefault="003A71D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sectPr w:rsidR="0044150F" w:rsidSect="00BB62BE">
      <w:pgSz w:w="11907" w:h="16840" w:code="9"/>
      <w:pgMar w:top="709" w:right="992" w:bottom="709" w:left="1134" w:header="709" w:footer="709" w:gutter="0"/>
      <w:paperSrc w:other="7"/>
      <w:pgBorders w:offsetFrom="page">
        <w:top w:val="checkedBarColor" w:sz="10" w:space="24" w:color="943634" w:themeColor="accent2" w:themeShade="BF"/>
        <w:left w:val="checkedBarColor" w:sz="10" w:space="24" w:color="943634" w:themeColor="accent2" w:themeShade="BF"/>
        <w:bottom w:val="checkedBarColor" w:sz="10" w:space="24" w:color="943634" w:themeColor="accent2" w:themeShade="BF"/>
        <w:right w:val="checkedBarColor" w:sz="10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58C" w:rsidRDefault="000D558C" w:rsidP="0077070C">
      <w:pPr>
        <w:spacing w:after="0" w:line="240" w:lineRule="auto"/>
      </w:pPr>
      <w:r>
        <w:separator/>
      </w:r>
    </w:p>
  </w:endnote>
  <w:endnote w:type="continuationSeparator" w:id="0">
    <w:p w:rsidR="000D558C" w:rsidRDefault="000D558C" w:rsidP="0077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58C" w:rsidRDefault="000D558C" w:rsidP="0077070C">
      <w:pPr>
        <w:spacing w:after="0" w:line="240" w:lineRule="auto"/>
      </w:pPr>
      <w:r>
        <w:separator/>
      </w:r>
    </w:p>
  </w:footnote>
  <w:footnote w:type="continuationSeparator" w:id="0">
    <w:p w:rsidR="000D558C" w:rsidRDefault="000D558C" w:rsidP="00770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F01AC"/>
    <w:multiLevelType w:val="multilevel"/>
    <w:tmpl w:val="93D0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D4646"/>
    <w:multiLevelType w:val="multilevel"/>
    <w:tmpl w:val="6B5E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A0CDF"/>
    <w:multiLevelType w:val="multilevel"/>
    <w:tmpl w:val="EEB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F394C"/>
    <w:multiLevelType w:val="multilevel"/>
    <w:tmpl w:val="93A0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F7737"/>
    <w:multiLevelType w:val="multilevel"/>
    <w:tmpl w:val="794A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1149A3"/>
    <w:multiLevelType w:val="multilevel"/>
    <w:tmpl w:val="5E7A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222D1"/>
    <w:multiLevelType w:val="multilevel"/>
    <w:tmpl w:val="A2FE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B5EB3"/>
    <w:multiLevelType w:val="multilevel"/>
    <w:tmpl w:val="964C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DC4E83"/>
    <w:multiLevelType w:val="multilevel"/>
    <w:tmpl w:val="8D64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FC5A9E"/>
    <w:multiLevelType w:val="multilevel"/>
    <w:tmpl w:val="6CD6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F12648"/>
    <w:multiLevelType w:val="multilevel"/>
    <w:tmpl w:val="98E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535203"/>
    <w:multiLevelType w:val="multilevel"/>
    <w:tmpl w:val="2190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C04447"/>
    <w:multiLevelType w:val="multilevel"/>
    <w:tmpl w:val="413A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2"/>
  </w:num>
  <w:num w:numId="9">
    <w:abstractNumId w:val="10"/>
  </w:num>
  <w:num w:numId="10">
    <w:abstractNumId w:val="3"/>
  </w:num>
  <w:num w:numId="11">
    <w:abstractNumId w:val="6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3F"/>
    <w:rsid w:val="000278FC"/>
    <w:rsid w:val="00072DB8"/>
    <w:rsid w:val="00082326"/>
    <w:rsid w:val="0008370E"/>
    <w:rsid w:val="00096D29"/>
    <w:rsid w:val="000A4D77"/>
    <w:rsid w:val="000C78AD"/>
    <w:rsid w:val="000D558C"/>
    <w:rsid w:val="000E6D0F"/>
    <w:rsid w:val="000E71C5"/>
    <w:rsid w:val="002032BD"/>
    <w:rsid w:val="00284F3F"/>
    <w:rsid w:val="002E703F"/>
    <w:rsid w:val="003A71DF"/>
    <w:rsid w:val="0044150F"/>
    <w:rsid w:val="00456825"/>
    <w:rsid w:val="004B52F8"/>
    <w:rsid w:val="0052542B"/>
    <w:rsid w:val="00566C43"/>
    <w:rsid w:val="006128B1"/>
    <w:rsid w:val="00682DCF"/>
    <w:rsid w:val="006B363B"/>
    <w:rsid w:val="006D33AF"/>
    <w:rsid w:val="006F72AA"/>
    <w:rsid w:val="007058D7"/>
    <w:rsid w:val="00716336"/>
    <w:rsid w:val="007404C3"/>
    <w:rsid w:val="0077070C"/>
    <w:rsid w:val="00824357"/>
    <w:rsid w:val="00841BAE"/>
    <w:rsid w:val="00844825"/>
    <w:rsid w:val="00870EDF"/>
    <w:rsid w:val="008C2811"/>
    <w:rsid w:val="00A53296"/>
    <w:rsid w:val="00BB4825"/>
    <w:rsid w:val="00BB62BE"/>
    <w:rsid w:val="00C32ED3"/>
    <w:rsid w:val="00DD2B85"/>
    <w:rsid w:val="00EA723F"/>
    <w:rsid w:val="00EE66A7"/>
    <w:rsid w:val="00F0008B"/>
    <w:rsid w:val="00FD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0845"/>
  <w15:docId w15:val="{D84CE7D1-4E27-4FC7-BA43-ECBE8A7D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84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84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F3F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4F3F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84F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4F3F"/>
  </w:style>
  <w:style w:type="character" w:styleId="a4">
    <w:name w:val="Emphasis"/>
    <w:basedOn w:val="a0"/>
    <w:uiPriority w:val="20"/>
    <w:qFormat/>
    <w:rsid w:val="00284F3F"/>
    <w:rPr>
      <w:i/>
      <w:iCs/>
    </w:rPr>
  </w:style>
  <w:style w:type="paragraph" w:styleId="a5">
    <w:name w:val="Normal (Web)"/>
    <w:basedOn w:val="a"/>
    <w:uiPriority w:val="99"/>
    <w:unhideWhenUsed/>
    <w:rsid w:val="00284F3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284F3F"/>
    <w:rPr>
      <w:b/>
      <w:bCs/>
    </w:rPr>
  </w:style>
  <w:style w:type="character" w:customStyle="1" w:styleId="full-screen-content-activate">
    <w:name w:val="full-screen-content-activate"/>
    <w:basedOn w:val="a0"/>
    <w:rsid w:val="00284F3F"/>
  </w:style>
  <w:style w:type="paragraph" w:styleId="a7">
    <w:name w:val="List Paragraph"/>
    <w:basedOn w:val="a"/>
    <w:uiPriority w:val="34"/>
    <w:qFormat/>
    <w:rsid w:val="00F0008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DB8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7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070C"/>
    <w:rPr>
      <w:rFonts w:ascii="Calibri" w:hAnsi="Calibri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7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070C"/>
    <w:rPr>
      <w:rFonts w:ascii="Calibri" w:hAnsi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7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740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05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277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634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7107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148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476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258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04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686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830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014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ok.1sept.ru/%D0%BA%D0%BB%D1%8E%D1%87%D0%B5%D0%B2%D1%8B%D0%B5-%D1%81%D0%BB%D0%BE%D0%B2%D0%B0/%D0%BF%D0%BE%D0%B4%D1%80%D0%BE%D1%81%D1%82%D0%BA%D0%B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ok.1sept.ru/%D0%BA%D0%BB%D1%8E%D1%87%D0%B5%D0%B2%D1%8B%D0%B5-%D1%81%D0%BB%D0%BE%D0%B2%D0%B0/%D0%BF%D1%80%D0%BE%D0%B5%D0%BA%D1%82%D0%BD%D0%B0%D1%8F-%D0%B4%D0%B5%D1%8F%D1%82%D0%B5%D0%BB%D1%8C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%D1%81%D0%BE%D1%86%D0%B8%D0%B0%D0%BB%D1%8C%D0%BD%D0%B0%D1%8F-%D0%BF%D0%B5%D0%B4%D0%B0%D0%B3%D0%BE%D0%B3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A5894-425B-48CE-9794-41FAE256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21</cp:revision>
  <cp:lastPrinted>2019-11-15T09:23:00Z</cp:lastPrinted>
  <dcterms:created xsi:type="dcterms:W3CDTF">2019-11-15T09:26:00Z</dcterms:created>
  <dcterms:modified xsi:type="dcterms:W3CDTF">2019-12-11T09:21:00Z</dcterms:modified>
</cp:coreProperties>
</file>